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45FA" w14:textId="00ADE9C1" w:rsidR="0061057F" w:rsidRDefault="002E5156" w:rsidP="00503D05">
      <w:pPr>
        <w:ind w:left="180" w:right="378" w:firstLine="540"/>
        <w:jc w:val="both"/>
        <w:rPr>
          <w:rFonts w:ascii="Georgia" w:hAnsi="Georgia"/>
          <w:b/>
          <w:color w:val="auto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75E788" wp14:editId="19B99C4D">
                <wp:simplePos x="0" y="0"/>
                <wp:positionH relativeFrom="column">
                  <wp:posOffset>2926715</wp:posOffset>
                </wp:positionH>
                <wp:positionV relativeFrom="paragraph">
                  <wp:posOffset>-13970</wp:posOffset>
                </wp:positionV>
                <wp:extent cx="2279650" cy="1339215"/>
                <wp:effectExtent l="6350" t="9525" r="9525" b="1333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0FFE" w14:textId="77777777" w:rsidR="00403108" w:rsidRPr="00403108" w:rsidRDefault="00403108" w:rsidP="00403108">
                            <w:pPr>
                              <w:spacing w:before="120" w:after="12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03108">
                              <w:rPr>
                                <w:color w:val="auto"/>
                                <w:sz w:val="22"/>
                                <w:szCs w:val="22"/>
                              </w:rPr>
                              <w:t>Cristina Sachet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(Tita Sachet)</w:t>
                            </w:r>
                          </w:p>
                          <w:p w14:paraId="68B256F7" w14:textId="77777777" w:rsidR="00403108" w:rsidRPr="00403108" w:rsidRDefault="00403108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03108">
                              <w:rPr>
                                <w:color w:val="auto"/>
                                <w:sz w:val="18"/>
                                <w:szCs w:val="18"/>
                              </w:rPr>
                              <w:t>CPF:806.606.570-15</w:t>
                            </w:r>
                          </w:p>
                          <w:p w14:paraId="1CBF3DD0" w14:textId="77777777" w:rsidR="00403108" w:rsidRDefault="00403108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03108">
                              <w:rPr>
                                <w:color w:val="auto"/>
                                <w:sz w:val="18"/>
                                <w:szCs w:val="18"/>
                              </w:rPr>
                              <w:t>RG:6064909119</w:t>
                            </w:r>
                          </w:p>
                          <w:p w14:paraId="6FB3269B" w14:textId="77777777" w:rsidR="00403108" w:rsidRPr="00403108" w:rsidRDefault="00403108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03108">
                              <w:rPr>
                                <w:color w:val="auto"/>
                                <w:sz w:val="18"/>
                                <w:szCs w:val="18"/>
                              </w:rPr>
                              <w:t>Rua Fioravante Miranda, 623</w:t>
                            </w:r>
                          </w:p>
                          <w:p w14:paraId="46DD048A" w14:textId="77777777" w:rsidR="00403108" w:rsidRPr="00403108" w:rsidRDefault="00403108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03108">
                              <w:rPr>
                                <w:color w:val="auto"/>
                                <w:sz w:val="18"/>
                                <w:szCs w:val="18"/>
                              </w:rPr>
                              <w:t>Caxias do Sul/RS</w:t>
                            </w:r>
                          </w:p>
                          <w:p w14:paraId="28040245" w14:textId="77777777" w:rsidR="00403108" w:rsidRPr="00403108" w:rsidRDefault="00403108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03108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Fone: (54) </w:t>
                            </w:r>
                            <w:r w:rsidR="007F149E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403108">
                              <w:rPr>
                                <w:color w:val="auto"/>
                                <w:sz w:val="18"/>
                                <w:szCs w:val="18"/>
                              </w:rPr>
                              <w:t>9996-5254</w:t>
                            </w:r>
                          </w:p>
                          <w:p w14:paraId="3CD7C644" w14:textId="0607E4EF" w:rsidR="00403108" w:rsidRDefault="008A360B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="003A40AC" w:rsidRPr="005E622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titasachet</w:t>
                              </w:r>
                              <w:r w:rsidR="002A755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@gmail.com</w:t>
                              </w:r>
                            </w:hyperlink>
                          </w:p>
                          <w:p w14:paraId="3CDDF732" w14:textId="77777777" w:rsidR="003A40AC" w:rsidRPr="00403108" w:rsidRDefault="003A40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E78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0.45pt;margin-top:-1.1pt;width:179.5pt;height:105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">
                <v:textbox>
                  <w:txbxContent>
                    <w:p w14:paraId="44400FFE" w14:textId="77777777" w:rsidR="00403108" w:rsidRPr="00403108" w:rsidRDefault="00403108" w:rsidP="00403108">
                      <w:pPr>
                        <w:spacing w:before="120" w:after="12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03108">
                        <w:rPr>
                          <w:color w:val="auto"/>
                          <w:sz w:val="22"/>
                          <w:szCs w:val="22"/>
                        </w:rPr>
                        <w:t>Cristina Sachet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(Tita Sachet)</w:t>
                      </w:r>
                    </w:p>
                    <w:p w14:paraId="68B256F7" w14:textId="77777777" w:rsidR="00403108" w:rsidRPr="00403108" w:rsidRDefault="00403108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03108">
                        <w:rPr>
                          <w:color w:val="auto"/>
                          <w:sz w:val="18"/>
                          <w:szCs w:val="18"/>
                        </w:rPr>
                        <w:t>CPF:806.606.570-15</w:t>
                      </w:r>
                    </w:p>
                    <w:p w14:paraId="1CBF3DD0" w14:textId="77777777" w:rsidR="00403108" w:rsidRDefault="00403108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03108">
                        <w:rPr>
                          <w:color w:val="auto"/>
                          <w:sz w:val="18"/>
                          <w:szCs w:val="18"/>
                        </w:rPr>
                        <w:t>RG:6064909119</w:t>
                      </w:r>
                    </w:p>
                    <w:p w14:paraId="6FB3269B" w14:textId="77777777" w:rsidR="00403108" w:rsidRPr="00403108" w:rsidRDefault="00403108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03108">
                        <w:rPr>
                          <w:color w:val="auto"/>
                          <w:sz w:val="18"/>
                          <w:szCs w:val="18"/>
                        </w:rPr>
                        <w:t>Rua Fioravante Miranda, 623</w:t>
                      </w:r>
                    </w:p>
                    <w:p w14:paraId="46DD048A" w14:textId="77777777" w:rsidR="00403108" w:rsidRPr="00403108" w:rsidRDefault="00403108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03108">
                        <w:rPr>
                          <w:color w:val="auto"/>
                          <w:sz w:val="18"/>
                          <w:szCs w:val="18"/>
                        </w:rPr>
                        <w:t>Caxias do Sul/RS</w:t>
                      </w:r>
                    </w:p>
                    <w:p w14:paraId="28040245" w14:textId="77777777" w:rsidR="00403108" w:rsidRPr="00403108" w:rsidRDefault="00403108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403108">
                        <w:rPr>
                          <w:color w:val="auto"/>
                          <w:sz w:val="18"/>
                          <w:szCs w:val="18"/>
                        </w:rPr>
                        <w:t xml:space="preserve">Fone: (54) </w:t>
                      </w:r>
                      <w:r w:rsidR="007F149E">
                        <w:rPr>
                          <w:color w:val="auto"/>
                          <w:sz w:val="18"/>
                          <w:szCs w:val="18"/>
                        </w:rPr>
                        <w:t xml:space="preserve">9 </w:t>
                      </w:r>
                      <w:r w:rsidRPr="00403108">
                        <w:rPr>
                          <w:color w:val="auto"/>
                          <w:sz w:val="18"/>
                          <w:szCs w:val="18"/>
                        </w:rPr>
                        <w:t>9996-5254</w:t>
                      </w:r>
                    </w:p>
                    <w:p w14:paraId="3CD7C644" w14:textId="0607E4EF" w:rsidR="00403108" w:rsidRDefault="008A360B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hyperlink r:id="rId5" w:history="1">
                        <w:r w:rsidR="003A40AC" w:rsidRPr="005E6224">
                          <w:rPr>
                            <w:rStyle w:val="Hyperlink"/>
                            <w:sz w:val="18"/>
                            <w:szCs w:val="18"/>
                          </w:rPr>
                          <w:t>titasachet</w:t>
                        </w:r>
                        <w:r w:rsidR="002A755D">
                          <w:rPr>
                            <w:rStyle w:val="Hyperlink"/>
                            <w:sz w:val="18"/>
                            <w:szCs w:val="18"/>
                          </w:rPr>
                          <w:t>@gmail.com</w:t>
                        </w:r>
                      </w:hyperlink>
                    </w:p>
                    <w:p w14:paraId="3CDDF732" w14:textId="77777777" w:rsidR="003A40AC" w:rsidRPr="00403108" w:rsidRDefault="003A40A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  <w:b/>
          <w:noProof/>
          <w:color w:val="auto"/>
          <w:u w:val="single"/>
        </w:rPr>
        <w:drawing>
          <wp:inline distT="0" distB="0" distL="0" distR="0" wp14:anchorId="5BAA6D5F" wp14:editId="72DC6EFE">
            <wp:extent cx="1950720" cy="129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108">
        <w:rPr>
          <w:rFonts w:ascii="Georgia" w:hAnsi="Georgia"/>
          <w:b/>
          <w:color w:val="auto"/>
          <w:u w:val="single"/>
        </w:rPr>
        <w:t xml:space="preserve">    </w:t>
      </w:r>
    </w:p>
    <w:p w14:paraId="6E645FB5" w14:textId="77777777" w:rsidR="0061057F" w:rsidRDefault="0061057F" w:rsidP="00503D05">
      <w:pPr>
        <w:ind w:left="180" w:right="378" w:firstLine="540"/>
        <w:jc w:val="both"/>
        <w:rPr>
          <w:rFonts w:ascii="Georgia" w:hAnsi="Georgia"/>
          <w:b/>
          <w:color w:val="auto"/>
          <w:u w:val="single"/>
        </w:rPr>
      </w:pPr>
    </w:p>
    <w:p w14:paraId="15AF3E69" w14:textId="77777777" w:rsidR="00B9636B" w:rsidRDefault="0061057F" w:rsidP="00503D05">
      <w:pPr>
        <w:ind w:left="180" w:right="378" w:firstLine="540"/>
        <w:jc w:val="both"/>
        <w:rPr>
          <w:rFonts w:ascii="Georgia" w:hAnsi="Georgia"/>
          <w:b/>
          <w:color w:val="auto"/>
          <w:u w:val="single"/>
        </w:rPr>
      </w:pPr>
      <w:r>
        <w:rPr>
          <w:rFonts w:ascii="Georgia" w:hAnsi="Georgia"/>
          <w:b/>
          <w:color w:val="auto"/>
          <w:u w:val="single"/>
        </w:rPr>
        <w:t>Tita Sachet</w:t>
      </w:r>
    </w:p>
    <w:p w14:paraId="58DD2913" w14:textId="77777777" w:rsidR="0061057F" w:rsidRDefault="0061057F" w:rsidP="00503D05">
      <w:pPr>
        <w:ind w:left="180" w:right="378" w:firstLine="540"/>
        <w:jc w:val="both"/>
        <w:rPr>
          <w:rFonts w:ascii="Georgia" w:hAnsi="Georgia"/>
          <w:color w:val="auto"/>
        </w:rPr>
      </w:pPr>
    </w:p>
    <w:p w14:paraId="377DAEF8" w14:textId="77777777" w:rsidR="00503D05" w:rsidRDefault="00503D05" w:rsidP="00503D05">
      <w:pPr>
        <w:ind w:left="180" w:right="378" w:firstLine="540"/>
        <w:jc w:val="both"/>
        <w:rPr>
          <w:rFonts w:ascii="Georgia" w:hAnsi="Georgia"/>
          <w:color w:val="auto"/>
        </w:rPr>
      </w:pPr>
      <w:r w:rsidRPr="00005558">
        <w:rPr>
          <w:rFonts w:ascii="Georgia" w:hAnsi="Georgia"/>
          <w:color w:val="auto"/>
        </w:rPr>
        <w:t>Tita Sach</w:t>
      </w:r>
      <w:r w:rsidR="004559F5">
        <w:rPr>
          <w:rFonts w:ascii="Georgia" w:hAnsi="Georgia"/>
          <w:color w:val="auto"/>
        </w:rPr>
        <w:t xml:space="preserve">et, nasceu em Caxias do Sul em 21 de dezembro de 1976. Começou </w:t>
      </w:r>
      <w:r w:rsidR="00E87D85">
        <w:rPr>
          <w:rFonts w:ascii="Georgia" w:hAnsi="Georgia"/>
          <w:color w:val="auto"/>
        </w:rPr>
        <w:t>sua carreira musical</w:t>
      </w:r>
      <w:r w:rsidR="004559F5">
        <w:rPr>
          <w:rFonts w:ascii="Georgia" w:hAnsi="Georgia"/>
          <w:color w:val="auto"/>
        </w:rPr>
        <w:t xml:space="preserve"> aos 5 anos </w:t>
      </w:r>
      <w:r w:rsidR="007F149E">
        <w:rPr>
          <w:rFonts w:ascii="Georgia" w:hAnsi="Georgia"/>
          <w:color w:val="auto"/>
        </w:rPr>
        <w:t>acompanhando seu pai Alvanir Sachet</w:t>
      </w:r>
      <w:r w:rsidRPr="00005558">
        <w:rPr>
          <w:rFonts w:ascii="Georgia" w:hAnsi="Georgia"/>
          <w:color w:val="auto"/>
        </w:rPr>
        <w:t>.</w:t>
      </w:r>
    </w:p>
    <w:p w14:paraId="6BAE3D9A" w14:textId="77777777" w:rsidR="00E87D85" w:rsidRPr="00005558" w:rsidRDefault="004559F5" w:rsidP="00503D05">
      <w:pPr>
        <w:ind w:left="180" w:right="378" w:firstLine="540"/>
        <w:jc w:val="both"/>
        <w:rPr>
          <w:rFonts w:ascii="Georgia" w:hAnsi="Georgia"/>
          <w:color w:val="auto"/>
        </w:rPr>
      </w:pPr>
      <w:r w:rsidRPr="00005558">
        <w:rPr>
          <w:rFonts w:ascii="Georgia" w:hAnsi="Georgia"/>
          <w:color w:val="auto"/>
        </w:rPr>
        <w:t>Vinda de uma família de músicos</w:t>
      </w:r>
      <w:r>
        <w:rPr>
          <w:rFonts w:ascii="Georgia" w:hAnsi="Georgia"/>
          <w:color w:val="auto"/>
        </w:rPr>
        <w:t>, d</w:t>
      </w:r>
      <w:r w:rsidR="00503D05" w:rsidRPr="00005558">
        <w:rPr>
          <w:rFonts w:ascii="Georgia" w:hAnsi="Georgia"/>
          <w:color w:val="auto"/>
        </w:rPr>
        <w:t>urante a infância e adolescência, exerceu diversas atividades musicais</w:t>
      </w:r>
      <w:r w:rsidR="00F57E01">
        <w:rPr>
          <w:rFonts w:ascii="Georgia" w:hAnsi="Georgia"/>
          <w:color w:val="auto"/>
        </w:rPr>
        <w:t>. T</w:t>
      </w:r>
      <w:r w:rsidR="00E87D85">
        <w:rPr>
          <w:rFonts w:ascii="Georgia" w:hAnsi="Georgia"/>
          <w:color w:val="auto"/>
        </w:rPr>
        <w:t>eve como professores</w:t>
      </w:r>
      <w:r w:rsidR="00BA5567">
        <w:rPr>
          <w:rFonts w:ascii="Georgia" w:hAnsi="Georgia"/>
          <w:color w:val="auto"/>
        </w:rPr>
        <w:t xml:space="preserve"> de canto</w:t>
      </w:r>
      <w:r w:rsidR="00F57E01">
        <w:rPr>
          <w:rFonts w:ascii="Georgia" w:hAnsi="Georgia"/>
          <w:color w:val="auto"/>
        </w:rPr>
        <w:t>:</w:t>
      </w:r>
      <w:r w:rsidR="00E87D85">
        <w:rPr>
          <w:rFonts w:ascii="Georgia" w:hAnsi="Georgia"/>
          <w:color w:val="auto"/>
        </w:rPr>
        <w:t xml:space="preserve"> Renato Filippini e Ida Weisfeld.</w:t>
      </w:r>
    </w:p>
    <w:p w14:paraId="167E3129" w14:textId="07CA34AA" w:rsidR="00503D05" w:rsidRPr="00005558" w:rsidRDefault="00503D05" w:rsidP="00503D05">
      <w:pPr>
        <w:ind w:left="180" w:right="378" w:firstLine="540"/>
        <w:jc w:val="both"/>
        <w:rPr>
          <w:rFonts w:ascii="Georgia" w:hAnsi="Georgia"/>
          <w:color w:val="auto"/>
        </w:rPr>
      </w:pPr>
      <w:r w:rsidRPr="00005558">
        <w:rPr>
          <w:rFonts w:ascii="Georgia" w:hAnsi="Georgia"/>
          <w:color w:val="auto"/>
        </w:rPr>
        <w:t xml:space="preserve">Participou de </w:t>
      </w:r>
      <w:r w:rsidR="004559F5">
        <w:rPr>
          <w:rFonts w:ascii="Georgia" w:hAnsi="Georgia"/>
          <w:color w:val="auto"/>
        </w:rPr>
        <w:t xml:space="preserve">várias produções </w:t>
      </w:r>
      <w:r w:rsidR="005011AF">
        <w:rPr>
          <w:rFonts w:ascii="Georgia" w:hAnsi="Georgia"/>
          <w:color w:val="auto"/>
        </w:rPr>
        <w:t xml:space="preserve">de </w:t>
      </w:r>
      <w:r w:rsidRPr="00005558">
        <w:rPr>
          <w:rFonts w:ascii="Georgia" w:hAnsi="Georgia"/>
          <w:color w:val="auto"/>
        </w:rPr>
        <w:t xml:space="preserve">músicos e </w:t>
      </w:r>
      <w:r w:rsidR="005011AF">
        <w:rPr>
          <w:rFonts w:ascii="Georgia" w:hAnsi="Georgia"/>
          <w:color w:val="auto"/>
        </w:rPr>
        <w:t xml:space="preserve">artistas </w:t>
      </w:r>
      <w:r w:rsidRPr="00005558">
        <w:rPr>
          <w:rFonts w:ascii="Georgia" w:hAnsi="Georgia"/>
          <w:color w:val="auto"/>
        </w:rPr>
        <w:t>de sua região</w:t>
      </w:r>
      <w:r w:rsidR="006032BE">
        <w:rPr>
          <w:rFonts w:ascii="Georgia" w:hAnsi="Georgia"/>
          <w:color w:val="auto"/>
        </w:rPr>
        <w:t>.</w:t>
      </w:r>
      <w:r w:rsidR="006032BE" w:rsidRPr="00005558">
        <w:rPr>
          <w:rFonts w:ascii="Georgia" w:hAnsi="Georgia"/>
          <w:color w:val="auto"/>
        </w:rPr>
        <w:t xml:space="preserve"> </w:t>
      </w:r>
      <w:r w:rsidRPr="00005558">
        <w:rPr>
          <w:rFonts w:ascii="Georgia" w:hAnsi="Georgia"/>
          <w:color w:val="auto"/>
        </w:rPr>
        <w:t xml:space="preserve">Em 1997 </w:t>
      </w:r>
      <w:r w:rsidR="006032BE">
        <w:rPr>
          <w:rFonts w:ascii="Georgia" w:hAnsi="Georgia"/>
          <w:color w:val="auto"/>
        </w:rPr>
        <w:t xml:space="preserve">montou a banda cover </w:t>
      </w:r>
      <w:r w:rsidRPr="00005558">
        <w:rPr>
          <w:rFonts w:ascii="Georgia" w:hAnsi="Georgia"/>
          <w:color w:val="auto"/>
        </w:rPr>
        <w:t>Fall</w:t>
      </w:r>
      <w:r w:rsidR="00083B75">
        <w:rPr>
          <w:rFonts w:ascii="Georgia" w:hAnsi="Georgia"/>
          <w:color w:val="auto"/>
        </w:rPr>
        <w:t xml:space="preserve"> Up </w:t>
      </w:r>
      <w:r w:rsidR="006032BE">
        <w:rPr>
          <w:rFonts w:ascii="Georgia" w:hAnsi="Georgia"/>
          <w:color w:val="auto"/>
        </w:rPr>
        <w:t xml:space="preserve">com o </w:t>
      </w:r>
      <w:r w:rsidR="00083B75">
        <w:rPr>
          <w:rFonts w:ascii="Georgia" w:hAnsi="Georgia"/>
          <w:color w:val="auto"/>
        </w:rPr>
        <w:t xml:space="preserve">guitarrista Paulo Schroeber. </w:t>
      </w:r>
      <w:r w:rsidRPr="00005558">
        <w:rPr>
          <w:rFonts w:ascii="Georgia" w:hAnsi="Georgia"/>
          <w:color w:val="auto"/>
        </w:rPr>
        <w:t>Conquistaram grande prestígio em todo estado do Rio Grande do Sul</w:t>
      </w:r>
      <w:r w:rsidR="006032BE">
        <w:rPr>
          <w:rFonts w:ascii="Georgia" w:hAnsi="Georgia"/>
          <w:color w:val="auto"/>
        </w:rPr>
        <w:t>.</w:t>
      </w:r>
    </w:p>
    <w:p w14:paraId="0230C13F" w14:textId="77777777" w:rsidR="00503D05" w:rsidRDefault="007F149E" w:rsidP="00503D05">
      <w:pPr>
        <w:ind w:left="180" w:right="378" w:firstLine="540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Frequentemente participa</w:t>
      </w:r>
      <w:r w:rsidR="006032BE">
        <w:rPr>
          <w:rFonts w:ascii="Georgia" w:hAnsi="Georgia"/>
          <w:color w:val="auto"/>
        </w:rPr>
        <w:t xml:space="preserve">, como solista, </w:t>
      </w:r>
      <w:r w:rsidR="00503D05" w:rsidRPr="00005558">
        <w:rPr>
          <w:rFonts w:ascii="Georgia" w:hAnsi="Georgia"/>
          <w:color w:val="auto"/>
        </w:rPr>
        <w:t>d</w:t>
      </w:r>
      <w:r w:rsidR="006032BE">
        <w:rPr>
          <w:rFonts w:ascii="Georgia" w:hAnsi="Georgia"/>
          <w:color w:val="auto"/>
        </w:rPr>
        <w:t>as</w:t>
      </w:r>
      <w:r w:rsidR="00503D05" w:rsidRPr="00005558">
        <w:rPr>
          <w:rFonts w:ascii="Georgia" w:hAnsi="Georgia"/>
          <w:color w:val="auto"/>
        </w:rPr>
        <w:t xml:space="preserve"> </w:t>
      </w:r>
      <w:r w:rsidR="006032BE">
        <w:rPr>
          <w:rFonts w:ascii="Georgia" w:hAnsi="Georgia"/>
          <w:color w:val="auto"/>
        </w:rPr>
        <w:t xml:space="preserve">maiores orquestras do RS: </w:t>
      </w:r>
      <w:r w:rsidR="00B4562A">
        <w:rPr>
          <w:rFonts w:ascii="Georgia" w:hAnsi="Georgia"/>
          <w:color w:val="auto"/>
        </w:rPr>
        <w:t>Orquestra Sinfônica da UCS</w:t>
      </w:r>
      <w:r w:rsidR="006032BE">
        <w:rPr>
          <w:rFonts w:ascii="Georgia" w:hAnsi="Georgia"/>
          <w:color w:val="auto"/>
        </w:rPr>
        <w:t>,</w:t>
      </w:r>
      <w:r w:rsidR="00B4562A">
        <w:rPr>
          <w:rFonts w:ascii="Georgia" w:hAnsi="Georgia"/>
          <w:color w:val="auto"/>
        </w:rPr>
        <w:t xml:space="preserve"> </w:t>
      </w:r>
      <w:r w:rsidR="00995EDC">
        <w:rPr>
          <w:rFonts w:ascii="Georgia" w:hAnsi="Georgia"/>
          <w:color w:val="auto"/>
        </w:rPr>
        <w:t xml:space="preserve">Orquestra Sinfônica de Porto Alegre (OSPA), </w:t>
      </w:r>
      <w:r w:rsidR="00E15323">
        <w:rPr>
          <w:rFonts w:ascii="Georgia" w:hAnsi="Georgia"/>
          <w:color w:val="auto"/>
        </w:rPr>
        <w:t xml:space="preserve">Orquestra Municipal de Sopros de Caxias do Sul, </w:t>
      </w:r>
      <w:r w:rsidR="006032BE">
        <w:rPr>
          <w:rFonts w:ascii="Georgia" w:hAnsi="Georgia"/>
          <w:color w:val="auto"/>
        </w:rPr>
        <w:t xml:space="preserve">Orquestra Unisinos Anchieta, Orquestra Municipal de Garibaldi, </w:t>
      </w:r>
      <w:r w:rsidR="00B43C4E">
        <w:rPr>
          <w:rFonts w:ascii="Georgia" w:hAnsi="Georgia"/>
          <w:color w:val="auto"/>
        </w:rPr>
        <w:t>Carlos Barbosa</w:t>
      </w:r>
      <w:r w:rsidR="009F7D61">
        <w:rPr>
          <w:rFonts w:ascii="Georgia" w:hAnsi="Georgia"/>
          <w:color w:val="auto"/>
        </w:rPr>
        <w:t>, Veranópolis</w:t>
      </w:r>
      <w:r w:rsidR="00314C8A">
        <w:rPr>
          <w:rFonts w:ascii="Georgia" w:hAnsi="Georgia"/>
          <w:color w:val="auto"/>
        </w:rPr>
        <w:t xml:space="preserve">, </w:t>
      </w:r>
      <w:r w:rsidR="00805410">
        <w:rPr>
          <w:rFonts w:ascii="Georgia" w:hAnsi="Georgia"/>
          <w:color w:val="auto"/>
        </w:rPr>
        <w:t>Novo Hamburgo</w:t>
      </w:r>
      <w:r w:rsidR="00604D37">
        <w:rPr>
          <w:rFonts w:ascii="Georgia" w:hAnsi="Georgia"/>
          <w:color w:val="auto"/>
        </w:rPr>
        <w:t>, Orquestra Jovem da Fundação Marcopolo...</w:t>
      </w:r>
      <w:r w:rsidR="009F7D61">
        <w:rPr>
          <w:rFonts w:ascii="Georgia" w:hAnsi="Georgia"/>
          <w:color w:val="auto"/>
        </w:rPr>
        <w:t>.</w:t>
      </w:r>
    </w:p>
    <w:p w14:paraId="074BC976" w14:textId="017C6E9D" w:rsidR="002E5156" w:rsidRDefault="002E5156" w:rsidP="002E5156">
      <w:pPr>
        <w:ind w:left="180" w:right="378" w:firstLine="540"/>
        <w:jc w:val="both"/>
        <w:rPr>
          <w:rFonts w:ascii="Georgia" w:hAnsi="Georgia"/>
          <w:color w:val="auto"/>
        </w:rPr>
      </w:pPr>
      <w:r w:rsidRPr="00005558">
        <w:rPr>
          <w:rFonts w:ascii="Georgia" w:hAnsi="Georgia"/>
          <w:color w:val="auto"/>
        </w:rPr>
        <w:t xml:space="preserve">Participou como compositora e gravou o CD “Divisível por </w:t>
      </w:r>
      <w:r>
        <w:rPr>
          <w:rFonts w:ascii="Georgia" w:hAnsi="Georgia"/>
          <w:color w:val="auto"/>
        </w:rPr>
        <w:t>T</w:t>
      </w:r>
      <w:r w:rsidRPr="00005558">
        <w:rPr>
          <w:rFonts w:ascii="Georgia" w:hAnsi="Georgia"/>
          <w:color w:val="auto"/>
        </w:rPr>
        <w:t>r</w:t>
      </w:r>
      <w:r>
        <w:rPr>
          <w:rFonts w:ascii="Georgia" w:hAnsi="Georgia"/>
          <w:color w:val="auto"/>
        </w:rPr>
        <w:t>3</w:t>
      </w:r>
      <w:r w:rsidRPr="00005558">
        <w:rPr>
          <w:rFonts w:ascii="Georgia" w:hAnsi="Georgia"/>
          <w:color w:val="auto"/>
        </w:rPr>
        <w:t>s” que foi lançado no início do ano de 2008</w:t>
      </w:r>
      <w:r>
        <w:rPr>
          <w:rFonts w:ascii="Georgia" w:hAnsi="Georgia"/>
          <w:color w:val="auto"/>
        </w:rPr>
        <w:t xml:space="preserve"> atuando também como gerente de projeto desta produção</w:t>
      </w:r>
      <w:r w:rsidRPr="00005558">
        <w:rPr>
          <w:rFonts w:ascii="Georgia" w:hAnsi="Georgia"/>
          <w:color w:val="auto"/>
        </w:rPr>
        <w:t>.</w:t>
      </w:r>
    </w:p>
    <w:p w14:paraId="1BCA6F7E" w14:textId="7B11E3B9" w:rsidR="002E5156" w:rsidRDefault="002E5156" w:rsidP="002E5156">
      <w:pPr>
        <w:ind w:left="180" w:right="378" w:firstLine="540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Cantou em várias edições </w:t>
      </w:r>
      <w:r w:rsidRPr="00B9636B">
        <w:rPr>
          <w:rFonts w:ascii="Georgia" w:hAnsi="Georgia"/>
          <w:color w:val="auto"/>
        </w:rPr>
        <w:t xml:space="preserve">do </w:t>
      </w:r>
      <w:r>
        <w:rPr>
          <w:rFonts w:ascii="Georgia" w:hAnsi="Georgia"/>
          <w:color w:val="auto"/>
        </w:rPr>
        <w:t xml:space="preserve">Mississippi Delta </w:t>
      </w:r>
      <w:r w:rsidRPr="00B9636B">
        <w:rPr>
          <w:rFonts w:ascii="Georgia" w:hAnsi="Georgia"/>
          <w:color w:val="auto"/>
        </w:rPr>
        <w:t>Blues Festival em Caxias do Sul</w:t>
      </w:r>
      <w:r>
        <w:rPr>
          <w:rFonts w:ascii="Georgia" w:hAnsi="Georgia"/>
          <w:color w:val="auto"/>
        </w:rPr>
        <w:t xml:space="preserve"> e trabalho</w:t>
      </w:r>
      <w:r w:rsidR="005D1644">
        <w:rPr>
          <w:rFonts w:ascii="Georgia" w:hAnsi="Georgia"/>
          <w:color w:val="auto"/>
        </w:rPr>
        <w:t>u</w:t>
      </w:r>
      <w:r>
        <w:rPr>
          <w:rFonts w:ascii="Georgia" w:hAnsi="Georgia"/>
          <w:color w:val="auto"/>
        </w:rPr>
        <w:t xml:space="preserve"> como produtora do festival em 6 edições.</w:t>
      </w:r>
    </w:p>
    <w:p w14:paraId="735066CA" w14:textId="7FC05E01" w:rsidR="00623CA4" w:rsidRDefault="00623CA4" w:rsidP="00FA7682">
      <w:pPr>
        <w:ind w:left="180" w:right="378" w:firstLine="540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 xml:space="preserve">Em 2013 </w:t>
      </w:r>
      <w:r w:rsidR="006032BE">
        <w:rPr>
          <w:rFonts w:ascii="Georgia" w:hAnsi="Georgia"/>
          <w:color w:val="auto"/>
        </w:rPr>
        <w:t xml:space="preserve">e 2017 </w:t>
      </w:r>
      <w:r>
        <w:rPr>
          <w:rFonts w:ascii="Georgia" w:hAnsi="Georgia"/>
          <w:color w:val="auto"/>
        </w:rPr>
        <w:t>foi integrante da Comissão de Avaliação, Seleção e Fiscalização (CASF) – Música do Financiarte (edital de financiamento de projetos culturais).</w:t>
      </w:r>
    </w:p>
    <w:p w14:paraId="55A18394" w14:textId="77777777" w:rsidR="002E5156" w:rsidRDefault="002E5156" w:rsidP="002E5156">
      <w:pPr>
        <w:ind w:left="180" w:right="378" w:firstLine="540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Em 2006 e 2014 foi uma das intérpretes oficiais da música tema da Festa Nacional da Uva e em 2016 também atuou como solista junto à Orquestra Municipal de Sopros no Desfile Cênico da festa.</w:t>
      </w:r>
    </w:p>
    <w:p w14:paraId="649EA1BD" w14:textId="77777777" w:rsidR="002E5156" w:rsidRDefault="002E5156" w:rsidP="002E5156">
      <w:pPr>
        <w:ind w:left="180" w:right="378" w:firstLine="540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Em 2017 ocupou os cargos de Diretora de Unidades Artísticas e Coordenadora da Unidade de Música da Secretaria da Cultura de Caxias do Sul.</w:t>
      </w:r>
    </w:p>
    <w:p w14:paraId="651FF7E5" w14:textId="43D9C240" w:rsidR="003A40AC" w:rsidRDefault="00222D5D" w:rsidP="00F57E01">
      <w:pPr>
        <w:ind w:left="180" w:right="378" w:firstLine="540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D</w:t>
      </w:r>
      <w:r w:rsidR="00503D05" w:rsidRPr="00005558">
        <w:rPr>
          <w:rFonts w:ascii="Georgia" w:hAnsi="Georgia"/>
          <w:color w:val="auto"/>
        </w:rPr>
        <w:t>esde 2003 desenvolve um trab</w:t>
      </w:r>
      <w:r w:rsidR="00B9636B">
        <w:rPr>
          <w:rFonts w:ascii="Georgia" w:hAnsi="Georgia"/>
          <w:color w:val="auto"/>
        </w:rPr>
        <w:t>alho acústico com Rafa</w:t>
      </w:r>
      <w:r w:rsidR="00CB6418">
        <w:rPr>
          <w:rFonts w:ascii="Georgia" w:hAnsi="Georgia"/>
          <w:color w:val="auto"/>
        </w:rPr>
        <w:t xml:space="preserve"> </w:t>
      </w:r>
      <w:r w:rsidR="00B9636B">
        <w:rPr>
          <w:rFonts w:ascii="Georgia" w:hAnsi="Georgia"/>
          <w:color w:val="auto"/>
        </w:rPr>
        <w:t>Gubert</w:t>
      </w:r>
      <w:r w:rsidR="007F149E">
        <w:rPr>
          <w:rFonts w:ascii="Georgia" w:hAnsi="Georgia"/>
          <w:color w:val="auto"/>
        </w:rPr>
        <w:t xml:space="preserve"> que também compõe o Projeto Elegance.</w:t>
      </w:r>
    </w:p>
    <w:p w14:paraId="39EB934C" w14:textId="758227AD" w:rsidR="00EE3E91" w:rsidRPr="00EE3E91" w:rsidRDefault="00EE3E91" w:rsidP="00EE3E91">
      <w:pPr>
        <w:ind w:left="180" w:right="378" w:firstLine="540"/>
        <w:jc w:val="both"/>
        <w:rPr>
          <w:rFonts w:ascii="Georgia" w:hAnsi="Georgia"/>
          <w:color w:val="auto"/>
        </w:rPr>
      </w:pPr>
      <w:r w:rsidRPr="00EE3E91">
        <w:rPr>
          <w:rFonts w:ascii="Georgia" w:hAnsi="Georgia"/>
          <w:color w:val="auto"/>
        </w:rPr>
        <w:t>Em 2019</w:t>
      </w:r>
      <w:r>
        <w:rPr>
          <w:rFonts w:ascii="Georgia" w:hAnsi="Georgia"/>
          <w:color w:val="auto"/>
        </w:rPr>
        <w:t xml:space="preserve">, Tita e Rafa </w:t>
      </w:r>
      <w:r w:rsidRPr="00EE3E91">
        <w:rPr>
          <w:rFonts w:ascii="Georgia" w:hAnsi="Georgia"/>
          <w:color w:val="auto"/>
        </w:rPr>
        <w:t>produziram e apresentaram um show comemorativo aos seus 15 anos de dupla com lotação esgotada na Casa da Cultura em Caxias do Sul.</w:t>
      </w:r>
    </w:p>
    <w:p w14:paraId="13FDEC5E" w14:textId="7B511387" w:rsidR="00EE3E91" w:rsidRDefault="00EE3E91" w:rsidP="00EE3E91">
      <w:pPr>
        <w:ind w:left="180" w:right="378" w:firstLine="540"/>
        <w:jc w:val="both"/>
        <w:rPr>
          <w:rFonts w:ascii="Georgia" w:hAnsi="Georgia"/>
          <w:color w:val="auto"/>
        </w:rPr>
      </w:pPr>
      <w:r w:rsidRPr="00EE3E91">
        <w:rPr>
          <w:rFonts w:ascii="Georgia" w:hAnsi="Georgia"/>
          <w:color w:val="auto"/>
        </w:rPr>
        <w:t>Em 2021 grava</w:t>
      </w:r>
      <w:r w:rsidR="005D1644">
        <w:rPr>
          <w:rFonts w:ascii="Georgia" w:hAnsi="Georgia"/>
          <w:color w:val="auto"/>
        </w:rPr>
        <w:t xml:space="preserve">ram suas </w:t>
      </w:r>
      <w:r w:rsidRPr="00EE3E91">
        <w:rPr>
          <w:rFonts w:ascii="Georgia" w:hAnsi="Georgia"/>
          <w:color w:val="auto"/>
        </w:rPr>
        <w:t>músicas autorais (desta vez como dupla)</w:t>
      </w:r>
      <w:r w:rsidR="008A360B">
        <w:rPr>
          <w:rFonts w:ascii="Georgia" w:hAnsi="Georgia"/>
          <w:color w:val="auto"/>
        </w:rPr>
        <w:t>, o álbum NossossoN,</w:t>
      </w:r>
      <w:r w:rsidRPr="00EE3E91">
        <w:rPr>
          <w:rFonts w:ascii="Georgia" w:hAnsi="Georgia"/>
          <w:color w:val="auto"/>
        </w:rPr>
        <w:t xml:space="preserve"> que </w:t>
      </w:r>
      <w:r w:rsidR="005D1644">
        <w:rPr>
          <w:rFonts w:ascii="Georgia" w:hAnsi="Georgia"/>
          <w:color w:val="auto"/>
        </w:rPr>
        <w:t xml:space="preserve">já está disponível </w:t>
      </w:r>
      <w:r w:rsidRPr="00EE3E91">
        <w:rPr>
          <w:rFonts w:ascii="Georgia" w:hAnsi="Georgia"/>
          <w:color w:val="auto"/>
        </w:rPr>
        <w:t>em todas as plataformas.</w:t>
      </w:r>
    </w:p>
    <w:sectPr w:rsidR="00EE3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5"/>
    <w:rsid w:val="00083B75"/>
    <w:rsid w:val="0009782A"/>
    <w:rsid w:val="00222D5D"/>
    <w:rsid w:val="00245299"/>
    <w:rsid w:val="002A6B9E"/>
    <w:rsid w:val="002A755D"/>
    <w:rsid w:val="002E5156"/>
    <w:rsid w:val="002F5C37"/>
    <w:rsid w:val="00314C8A"/>
    <w:rsid w:val="0032289C"/>
    <w:rsid w:val="003A40AC"/>
    <w:rsid w:val="00403108"/>
    <w:rsid w:val="004559F5"/>
    <w:rsid w:val="004647D9"/>
    <w:rsid w:val="004A5672"/>
    <w:rsid w:val="004C5B48"/>
    <w:rsid w:val="005011AF"/>
    <w:rsid w:val="00503D05"/>
    <w:rsid w:val="005D1644"/>
    <w:rsid w:val="006032BE"/>
    <w:rsid w:val="00604D37"/>
    <w:rsid w:val="0061057F"/>
    <w:rsid w:val="00623CA4"/>
    <w:rsid w:val="007F149E"/>
    <w:rsid w:val="00805410"/>
    <w:rsid w:val="0083502D"/>
    <w:rsid w:val="008A360B"/>
    <w:rsid w:val="00995EDC"/>
    <w:rsid w:val="009F7D61"/>
    <w:rsid w:val="00A34649"/>
    <w:rsid w:val="00B43C4E"/>
    <w:rsid w:val="00B4562A"/>
    <w:rsid w:val="00B873BC"/>
    <w:rsid w:val="00B9636B"/>
    <w:rsid w:val="00BA5567"/>
    <w:rsid w:val="00CA1C77"/>
    <w:rsid w:val="00CB6418"/>
    <w:rsid w:val="00D61A1D"/>
    <w:rsid w:val="00E15323"/>
    <w:rsid w:val="00E87D85"/>
    <w:rsid w:val="00EE3E91"/>
    <w:rsid w:val="00F57E01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D008A"/>
  <w15:chartTrackingRefBased/>
  <w15:docId w15:val="{C3AFD8EA-8F2B-4CEA-82C0-009E64FC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D05"/>
    <w:rPr>
      <w:rFonts w:ascii="Verdana" w:hAnsi="Verdana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40A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3A40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A40AC"/>
    <w:rPr>
      <w:rFonts w:ascii="Segoe UI" w:hAnsi="Segoe UI" w:cs="Segoe UI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ta@sachet.com.br" TargetMode="External"/><Relationship Id="rId4" Type="http://schemas.openxmlformats.org/officeDocument/2006/relationships/hyperlink" Target="mailto:tita@sachet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Tita Sachet começou sua carreira musical cedo</vt:lpstr>
    </vt:vector>
  </TitlesOfParts>
  <Company/>
  <LinksUpToDate>false</LinksUpToDate>
  <CharactersWithSpaces>2032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mailto:tita@sachet.com.br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Tita Sachet começou sua carreira musical cedo</dc:title>
  <dc:subject/>
  <dc:creator>Tita</dc:creator>
  <cp:keywords/>
  <dc:description/>
  <cp:lastModifiedBy>Tita Sachet</cp:lastModifiedBy>
  <cp:revision>4</cp:revision>
  <cp:lastPrinted>2016-04-06T21:27:00Z</cp:lastPrinted>
  <dcterms:created xsi:type="dcterms:W3CDTF">2022-06-18T13:14:00Z</dcterms:created>
  <dcterms:modified xsi:type="dcterms:W3CDTF">2022-07-28T01:47:00Z</dcterms:modified>
</cp:coreProperties>
</file>